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left"/>
        <w:rPr/>
      </w:pPr>
      <w:r>
        <w:rPr/>
      </w:r>
    </w:p>
    <w:p>
      <w:pPr>
        <w:pStyle w:val="Default"/>
        <w:bidi w:val="0"/>
        <w:jc w:val="center"/>
        <w:rPr/>
      </w:pPr>
      <w:r>
        <w:rPr/>
        <w:t xml:space="preserve"> </w:t>
      </w:r>
      <w:r>
        <w:rPr>
          <w:b/>
          <w:sz w:val="22"/>
        </w:rPr>
        <w:t xml:space="preserve">OTLEY PARISH COUNCIL – PUBLIC RISK ASSESSMENT / PLAY EQUIPMENT </w:t>
      </w:r>
    </w:p>
    <w:p>
      <w:pPr>
        <w:pStyle w:val="Default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bidi w:val="0"/>
        <w:jc w:val="left"/>
        <w:rPr/>
      </w:pPr>
      <w:r>
        <w:rPr>
          <w:b w:val="false"/>
          <w:strike w:val="false"/>
          <w:dstrike w:val="false"/>
          <w:sz w:val="22"/>
          <w:u w:val="none"/>
        </w:rPr>
        <w:t xml:space="preserve">A full assessment of risk has been undertaken and the council is satisfied that Public liability Insurance of £10 million, provided under our existing insurance policy with Royal &amp; Sun Alliance Plc, is sufficient cover for our perceived liabilities. </w:t>
      </w:r>
    </w:p>
    <w:p>
      <w:pPr>
        <w:pStyle w:val="Default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bidi w:val="0"/>
        <w:jc w:val="left"/>
        <w:rPr/>
      </w:pPr>
      <w:r>
        <w:rPr>
          <w:b w:val="false"/>
          <w:strike w:val="false"/>
          <w:dstrike w:val="false"/>
          <w:sz w:val="22"/>
          <w:u w:val="none"/>
        </w:rPr>
        <w:t xml:space="preserve">We rent the land at Newlands from the Council but have no responsibility for the play equipment at the site, which is sole responsibility of East Suffolk Council. </w:t>
      </w:r>
    </w:p>
    <w:p>
      <w:pPr>
        <w:pStyle w:val="Normal"/>
        <w:bidi w:val="0"/>
        <w:jc w:val="left"/>
        <w:rPr>
          <w:b w:val="false"/>
          <w:b w:val="false"/>
          <w:strike w:val="false"/>
          <w:dstrike w:val="false"/>
          <w:sz w:val="22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sz w:val="22"/>
          <w:u w:val="none"/>
        </w:rPr>
        <w:t>The above risk assessment was reviewed and adopted at the Parish Council Meeting on 1</w:t>
      </w:r>
      <w:r>
        <w:rPr>
          <w:b w:val="false"/>
          <w:strike w:val="false"/>
          <w:dstrike w:val="false"/>
          <w:sz w:val="22"/>
          <w:u w:val="none"/>
        </w:rPr>
        <w:t>4</w:t>
      </w:r>
      <w:r>
        <w:rPr>
          <w:b w:val="false"/>
          <w:strike w:val="false"/>
          <w:dstrike w:val="false"/>
          <w:sz w:val="14"/>
          <w:u w:val="none"/>
        </w:rPr>
        <w:t xml:space="preserve">th </w:t>
      </w:r>
      <w:r>
        <w:rPr>
          <w:b w:val="false"/>
          <w:strike w:val="false"/>
          <w:dstrike w:val="false"/>
          <w:sz w:val="22"/>
          <w:u w:val="none"/>
        </w:rPr>
        <w:t>March 202</w:t>
      </w:r>
      <w:r>
        <w:rPr>
          <w:b w:val="false"/>
          <w:strike w:val="false"/>
          <w:dstrike w:val="false"/>
          <w:sz w:val="22"/>
          <w:u w:val="none"/>
        </w:rPr>
        <w:t>2</w:t>
      </w:r>
      <w:r>
        <w:rPr>
          <w:b w:val="false"/>
          <w:strike w:val="false"/>
          <w:dstrike w:val="false"/>
          <w:sz w:val="22"/>
          <w:u w:val="none"/>
        </w:rPr>
        <w:t xml:space="preserve">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>
    <w:name w:val="Default"/>
    <w:qFormat/>
    <w:pPr>
      <w:widowControl/>
      <w:bidi w:val="0"/>
      <w:jc w:val="left"/>
    </w:pPr>
    <w:rPr>
      <w:rFonts w:ascii="Calibri" w:hAnsi="Calibri" w:eastAsia="NSimSun" w:cs="Arial"/>
      <w:color w:val="000000"/>
      <w:kern w:val="2"/>
      <w:sz w:val="24"/>
      <w:szCs w:val="24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LibreOffice/7.3.1.3$Windows_X86_64 LibreOffice_project/a69ca51ded25f3eefd52d7bf9a5fad8c90b87951</Application>
  <AppVersion>15.0000</AppVersion>
  <Pages>1</Pages>
  <Words>93</Words>
  <Characters>483</Characters>
  <CharactersWithSpaces>578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2021-05-10T23:49:00Z</dcterms:created>
  <dc:creator>JAMESTGREEN</dc:creator>
  <dc:description/>
  <dc:language>en-GB</dc:language>
  <cp:lastModifiedBy/>
  <dcterms:modified xsi:type="dcterms:W3CDTF">2022-03-31T14:50:01Z</dcterms:modified>
  <cp:revision>1</cp:revision>
  <dc:subject/>
  <dc:title/>
</cp:coreProperties>
</file>