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185" w:type="dxa"/>
        <w:jc w:val="left"/>
        <w:tblInd w:w="14" w:type="dxa"/>
        <w:tblLayout w:type="fixed"/>
        <w:tblCellMar>
          <w:top w:w="0" w:type="dxa"/>
          <w:left w:w="108" w:type="dxa"/>
          <w:bottom w:w="0" w:type="dxa"/>
          <w:right w:w="108" w:type="dxa"/>
        </w:tblCellMar>
        <w:tblLook w:val="0000"/>
      </w:tblPr>
      <w:tblGrid>
        <w:gridCol w:w="2900"/>
        <w:gridCol w:w="221"/>
        <w:gridCol w:w="866"/>
        <w:gridCol w:w="422"/>
        <w:gridCol w:w="371"/>
        <w:gridCol w:w="236"/>
        <w:gridCol w:w="1283"/>
        <w:gridCol w:w="91"/>
        <w:gridCol w:w="353"/>
        <w:gridCol w:w="152"/>
        <w:gridCol w:w="959"/>
        <w:gridCol w:w="197"/>
        <w:gridCol w:w="133"/>
        <w:gridCol w:w="1000"/>
      </w:tblGrid>
      <w:tr>
        <w:trPr/>
        <w:tc>
          <w:tcPr>
            <w:tcW w:w="8051" w:type="dxa"/>
            <w:gridSpan w:val="12"/>
            <w:tcBorders/>
          </w:tcPr>
          <w:p>
            <w:pPr>
              <w:pStyle w:val="Normal"/>
              <w:widowControl w:val="false"/>
              <w:jc w:val="center"/>
              <w:rPr>
                <w:sz w:val="20"/>
              </w:rPr>
            </w:pPr>
            <w:bookmarkStart w:id="0" w:name="_GoBack"/>
            <w:bookmarkEnd w:id="0"/>
            <w:r>
              <w:rPr>
                <w:b/>
                <w:sz w:val="20"/>
              </w:rPr>
              <w:t>ONLINE BANK RISK  ASSESSMENT – OTLEY PARISH COUNCIL</w:t>
            </w:r>
          </w:p>
          <w:p>
            <w:pPr>
              <w:pStyle w:val="Normal"/>
              <w:widowControl w:val="false"/>
              <w:tabs>
                <w:tab w:val="clear" w:pos="720"/>
                <w:tab w:val="left" w:pos="6549" w:leader="none"/>
              </w:tabs>
              <w:jc w:val="center"/>
              <w:rPr>
                <w:b/>
                <w:b/>
                <w:sz w:val="20"/>
              </w:rPr>
            </w:pPr>
            <w:r>
              <w:rPr>
                <w:b/>
                <w:sz w:val="20"/>
              </w:rPr>
              <w:t>202</w:t>
            </w:r>
            <w:r>
              <w:rPr>
                <w:b/>
                <w:sz w:val="20"/>
              </w:rPr>
              <w:t>1</w:t>
            </w:r>
            <w:r>
              <w:rPr>
                <w:b/>
                <w:sz w:val="20"/>
              </w:rPr>
              <w:t>-202</w:t>
            </w:r>
            <w:r>
              <w:rPr>
                <w:b/>
                <w:sz w:val="20"/>
              </w:rPr>
              <w:t>2</w:t>
            </w:r>
          </w:p>
        </w:tc>
        <w:tc>
          <w:tcPr>
            <w:tcW w:w="113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sz w:val="20"/>
              </w:rPr>
            </w:r>
          </w:p>
        </w:tc>
      </w:tr>
      <w:tr>
        <w:trPr/>
        <w:tc>
          <w:tcPr>
            <w:tcW w:w="6390" w:type="dxa"/>
            <w:gridSpan w:val="8"/>
            <w:tcBorders>
              <w:bottom w:val="single" w:sz="6" w:space="0" w:color="000000"/>
            </w:tcBorders>
          </w:tcPr>
          <w:p>
            <w:pPr>
              <w:pStyle w:val="Normal"/>
              <w:widowControl w:val="false"/>
              <w:rPr>
                <w:sz w:val="20"/>
              </w:rPr>
            </w:pPr>
            <w:r>
              <w:rPr>
                <w:sz w:val="20"/>
              </w:rPr>
            </w:r>
          </w:p>
        </w:tc>
        <w:tc>
          <w:tcPr>
            <w:tcW w:w="2794" w:type="dxa"/>
            <w:gridSpan w:val="6"/>
            <w:tcBorders>
              <w:bottom w:val="single" w:sz="6" w:space="0" w:color="000000"/>
            </w:tcBorders>
          </w:tcPr>
          <w:p>
            <w:pPr>
              <w:pStyle w:val="Normal"/>
              <w:widowControl w:val="false"/>
              <w:rPr>
                <w:sz w:val="20"/>
                <w:u w:val="single"/>
              </w:rPr>
            </w:pPr>
            <w:r>
              <w:rPr>
                <w:sz w:val="20"/>
                <w:u w:val="single"/>
              </w:rPr>
            </w:r>
          </w:p>
        </w:tc>
      </w:tr>
      <w:tr>
        <w:trPr/>
        <w:tc>
          <w:tcPr>
            <w:tcW w:w="6390"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sz w:val="20"/>
              </w:rPr>
            </w:r>
          </w:p>
          <w:p>
            <w:pPr>
              <w:pStyle w:val="Normal"/>
              <w:widowControl w:val="false"/>
              <w:rPr>
                <w:sz w:val="20"/>
              </w:rPr>
            </w:pPr>
            <w:r>
              <w:rPr>
                <w:sz w:val="20"/>
              </w:rPr>
              <w:t>Banking/Financial Risk Assessment</w:t>
            </w:r>
          </w:p>
        </w:tc>
        <w:tc>
          <w:tcPr>
            <w:tcW w:w="279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b/>
                <w:sz w:val="20"/>
              </w:rPr>
              <w:t>LOCATION</w:t>
            </w:r>
            <w:r>
              <w:rPr>
                <w:sz w:val="20"/>
              </w:rPr>
              <w:t xml:space="preserve"> :</w:t>
            </w:r>
          </w:p>
          <w:p>
            <w:pPr>
              <w:pStyle w:val="Normal"/>
              <w:widowControl w:val="false"/>
              <w:rPr>
                <w:sz w:val="20"/>
              </w:rPr>
            </w:pPr>
            <w:r>
              <w:rPr>
                <w:sz w:val="20"/>
              </w:rPr>
            </w:r>
          </w:p>
          <w:p>
            <w:pPr>
              <w:pStyle w:val="Normal"/>
              <w:widowControl w:val="false"/>
              <w:rPr>
                <w:sz w:val="20"/>
              </w:rPr>
            </w:pPr>
            <w:r>
              <w:rPr>
                <w:sz w:val="20"/>
              </w:rPr>
              <w:t>RFO/Clerk</w:t>
            </w:r>
          </w:p>
        </w:tc>
      </w:tr>
      <w:tr>
        <w:trPr>
          <w:trHeight w:val="20" w:hRule="atLeast"/>
        </w:trPr>
        <w:tc>
          <w:tcPr>
            <w:tcW w:w="9184" w:type="dxa"/>
            <w:gridSpan w:val="14"/>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b/>
                <w:sz w:val="20"/>
              </w:rPr>
              <w:t>OPERATIONS COVERED BY THIS ASSESSMENT</w:t>
            </w:r>
          </w:p>
          <w:p>
            <w:pPr>
              <w:pStyle w:val="Normal"/>
              <w:widowControl w:val="false"/>
              <w:rPr>
                <w:sz w:val="20"/>
              </w:rPr>
            </w:pPr>
            <w:r>
              <w:rPr>
                <w:sz w:val="20"/>
              </w:rPr>
            </w:r>
          </w:p>
          <w:p>
            <w:pPr>
              <w:pStyle w:val="Normal"/>
              <w:widowControl w:val="false"/>
              <w:rPr>
                <w:sz w:val="20"/>
              </w:rPr>
            </w:pPr>
            <w:r>
              <w:rPr>
                <w:sz w:val="20"/>
              </w:rPr>
              <w:t>Online Banking</w:t>
            </w:r>
          </w:p>
          <w:p>
            <w:pPr>
              <w:pStyle w:val="Normal"/>
              <w:widowControl w:val="false"/>
              <w:rPr>
                <w:sz w:val="20"/>
              </w:rPr>
            </w:pPr>
            <w:r>
              <w:rPr>
                <w:sz w:val="20"/>
              </w:rPr>
            </w:r>
          </w:p>
        </w:tc>
      </w:tr>
      <w:tr>
        <w:trPr>
          <w:trHeight w:val="20" w:hRule="atLeast"/>
        </w:trPr>
        <w:tc>
          <w:tcPr>
            <w:tcW w:w="9184" w:type="dxa"/>
            <w:gridSpan w:val="14"/>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sz w:val="20"/>
              </w:rPr>
            </w:r>
          </w:p>
          <w:p>
            <w:pPr>
              <w:pStyle w:val="Normal"/>
              <w:widowControl w:val="false"/>
              <w:rPr>
                <w:b/>
                <w:b/>
                <w:sz w:val="20"/>
              </w:rPr>
            </w:pPr>
            <w:r>
              <w:rPr>
                <w:b/>
                <w:sz w:val="20"/>
              </w:rPr>
              <w:t>MAXIMUM NO. OF PEOPLE EXPOSED : Mainly Clerk, occasionally Finance Committee</w:t>
            </w:r>
          </w:p>
          <w:p>
            <w:pPr>
              <w:pStyle w:val="Normal"/>
              <w:widowControl w:val="false"/>
              <w:rPr>
                <w:b/>
                <w:b/>
                <w:sz w:val="20"/>
              </w:rPr>
            </w:pPr>
            <w:r>
              <w:rPr>
                <w:b/>
                <w:sz w:val="20"/>
              </w:rPr>
            </w:r>
          </w:p>
          <w:p>
            <w:pPr>
              <w:pStyle w:val="Normal"/>
              <w:widowControl w:val="false"/>
              <w:rPr>
                <w:sz w:val="20"/>
              </w:rPr>
            </w:pPr>
            <w:r>
              <w:rPr>
                <w:b/>
                <w:sz w:val="20"/>
              </w:rPr>
              <w:t>FREQUENCY &amp; DURATION OF EXPOSURE</w:t>
            </w:r>
            <w:r>
              <w:rPr>
                <w:sz w:val="20"/>
              </w:rPr>
              <w:t xml:space="preserve"> : regularly</w:t>
            </w:r>
          </w:p>
          <w:p>
            <w:pPr>
              <w:pStyle w:val="Normal"/>
              <w:widowControl w:val="false"/>
              <w:rPr>
                <w:sz w:val="20"/>
              </w:rPr>
            </w:pPr>
            <w:r>
              <w:rPr>
                <w:sz w:val="20"/>
              </w:rPr>
            </w:r>
          </w:p>
        </w:tc>
      </w:tr>
      <w:tr>
        <w:trPr>
          <w:trHeight w:val="20" w:hRule="atLeast"/>
        </w:trPr>
        <w:tc>
          <w:tcPr>
            <w:tcW w:w="9184" w:type="dxa"/>
            <w:gridSpan w:val="14"/>
            <w:tcBorders>
              <w:top w:val="single" w:sz="6" w:space="0" w:color="000000"/>
              <w:left w:val="single" w:sz="6" w:space="0" w:color="000000"/>
              <w:right w:val="single" w:sz="6" w:space="0" w:color="000000"/>
            </w:tcBorders>
          </w:tcPr>
          <w:p>
            <w:pPr>
              <w:pStyle w:val="Normal"/>
              <w:widowControl w:val="false"/>
              <w:spacing w:before="60" w:after="0"/>
              <w:rPr>
                <w:sz w:val="20"/>
              </w:rPr>
            </w:pPr>
            <w:r>
              <w:rPr>
                <w:b/>
                <w:sz w:val="20"/>
              </w:rPr>
              <w:t>HAZARDS:</w:t>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t>Overpayment of salary</w:t>
            </w:r>
          </w:p>
          <w:p>
            <w:pPr>
              <w:pStyle w:val="Normal"/>
              <w:widowControl w:val="false"/>
              <w:rPr>
                <w:sz w:val="20"/>
              </w:rPr>
            </w:pPr>
            <w:r>
              <w:rPr>
                <w:sz w:val="20"/>
              </w:rPr>
              <w:t>Irregular movement of funds within account</w:t>
            </w:r>
          </w:p>
          <w:p>
            <w:pPr>
              <w:pStyle w:val="Normal"/>
              <w:widowControl w:val="false"/>
              <w:rPr>
                <w:sz w:val="20"/>
              </w:rPr>
            </w:pPr>
            <w:r>
              <w:rPr>
                <w:sz w:val="20"/>
              </w:rPr>
            </w:r>
          </w:p>
          <w:p>
            <w:pPr>
              <w:pStyle w:val="Normal"/>
              <w:widowControl w:val="false"/>
              <w:rPr>
                <w:sz w:val="20"/>
              </w:rPr>
            </w:pPr>
            <w:r>
              <w:rPr>
                <w:sz w:val="20"/>
              </w:rPr>
            </w:r>
          </w:p>
        </w:tc>
      </w:tr>
      <w:tr>
        <w:trPr>
          <w:trHeight w:val="20" w:hRule="atLeast"/>
        </w:trPr>
        <w:tc>
          <w:tcPr>
            <w:tcW w:w="9184" w:type="dxa"/>
            <w:gridSpan w:val="14"/>
            <w:tcBorders>
              <w:top w:val="single" w:sz="6" w:space="0" w:color="000000"/>
              <w:left w:val="single" w:sz="6" w:space="0" w:color="000000"/>
              <w:bottom w:val="single" w:sz="6" w:space="0" w:color="000000"/>
              <w:right w:val="single" w:sz="6" w:space="0" w:color="000000"/>
            </w:tcBorders>
          </w:tcPr>
          <w:p>
            <w:pPr>
              <w:pStyle w:val="Normal"/>
              <w:widowControl w:val="false"/>
              <w:spacing w:before="60" w:after="0"/>
              <w:rPr>
                <w:sz w:val="20"/>
              </w:rPr>
            </w:pPr>
            <w:r>
              <w:rPr>
                <w:b/>
                <w:sz w:val="20"/>
              </w:rPr>
              <w:t>ACTIONS ALREADY TAKEN TO REDUCE THE RISK</w:t>
            </w:r>
            <w:r>
              <w:rPr>
                <w:sz w:val="20"/>
              </w:rPr>
              <w:t xml:space="preserve"> :</w:t>
            </w:r>
          </w:p>
          <w:p>
            <w:pPr>
              <w:pStyle w:val="Normal"/>
              <w:widowControl w:val="false"/>
              <w:rPr>
                <w:sz w:val="20"/>
              </w:rPr>
            </w:pPr>
            <w:r>
              <w:rPr>
                <w:sz w:val="20"/>
              </w:rPr>
            </w:r>
          </w:p>
          <w:p>
            <w:pPr>
              <w:pStyle w:val="Normal"/>
              <w:widowControl w:val="false"/>
              <w:rPr>
                <w:sz w:val="20"/>
              </w:rPr>
            </w:pPr>
            <w:r>
              <w:rPr>
                <w:sz w:val="20"/>
              </w:rPr>
            </w:r>
          </w:p>
          <w:p>
            <w:pPr>
              <w:pStyle w:val="ListParagraph"/>
              <w:widowControl w:val="false"/>
              <w:numPr>
                <w:ilvl w:val="0"/>
                <w:numId w:val="1"/>
              </w:numPr>
              <w:rPr>
                <w:sz w:val="20"/>
              </w:rPr>
            </w:pPr>
            <w:r>
              <w:rPr>
                <w:sz w:val="20"/>
              </w:rPr>
              <w:t>2 signatories required to authorise timesheets</w:t>
            </w:r>
          </w:p>
          <w:p>
            <w:pPr>
              <w:pStyle w:val="ListParagraph"/>
              <w:widowControl w:val="false"/>
              <w:numPr>
                <w:ilvl w:val="0"/>
                <w:numId w:val="1"/>
              </w:numPr>
              <w:rPr>
                <w:sz w:val="20"/>
              </w:rPr>
            </w:pPr>
            <w:r>
              <w:rPr>
                <w:sz w:val="20"/>
              </w:rPr>
              <w:t>Chair to sign bank statements at meetings</w:t>
            </w:r>
          </w:p>
          <w:p>
            <w:pPr>
              <w:pStyle w:val="ListParagraph"/>
              <w:widowControl w:val="false"/>
              <w:numPr>
                <w:ilvl w:val="0"/>
                <w:numId w:val="1"/>
              </w:numPr>
              <w:rPr>
                <w:sz w:val="20"/>
              </w:rPr>
            </w:pPr>
            <w:r>
              <w:rPr>
                <w:sz w:val="20"/>
              </w:rPr>
              <w:t>Financial regulations reviewed with SALC</w:t>
            </w:r>
          </w:p>
          <w:p>
            <w:pPr>
              <w:pStyle w:val="ListParagraph"/>
              <w:widowControl w:val="false"/>
              <w:numPr>
                <w:ilvl w:val="0"/>
                <w:numId w:val="1"/>
              </w:numPr>
              <w:rPr>
                <w:sz w:val="20"/>
              </w:rPr>
            </w:pPr>
            <w:r>
              <w:rPr>
                <w:sz w:val="20"/>
              </w:rPr>
              <w:t>Fidelity Guarantee Levels reviewed annually</w:t>
            </w:r>
          </w:p>
          <w:p>
            <w:pPr>
              <w:pStyle w:val="ListParagraph"/>
              <w:widowControl w:val="false"/>
              <w:numPr>
                <w:ilvl w:val="0"/>
                <w:numId w:val="1"/>
              </w:numPr>
              <w:rPr>
                <w:sz w:val="20"/>
              </w:rPr>
            </w:pPr>
            <w:r>
              <w:rPr>
                <w:sz w:val="20"/>
              </w:rPr>
              <w:t>Councillors provided with copy of Bank Reconcilation at each meeting and regularly presented with the cash book spreadsheet to ensure it matches with bank balances.</w:t>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r>
          </w:p>
        </w:tc>
      </w:tr>
      <w:tr>
        <w:trPr/>
        <w:tc>
          <w:tcPr>
            <w:tcW w:w="2900" w:type="dxa"/>
            <w:tcBorders>
              <w:left w:val="single" w:sz="6" w:space="0" w:color="000000"/>
            </w:tcBorders>
          </w:tcPr>
          <w:p>
            <w:pPr>
              <w:pStyle w:val="Normal"/>
              <w:widowControl w:val="false"/>
              <w:spacing w:before="60" w:after="0"/>
              <w:jc w:val="center"/>
              <w:rPr>
                <w:sz w:val="20"/>
                <w:u w:val="single"/>
              </w:rPr>
            </w:pPr>
            <w:r>
              <w:rPr>
                <w:b/>
                <w:sz w:val="20"/>
              </w:rPr>
              <w:t>HAZARD  SEVERITY</w:t>
            </w:r>
          </w:p>
        </w:tc>
        <w:tc>
          <w:tcPr>
            <w:tcW w:w="3995" w:type="dxa"/>
            <w:gridSpan w:val="9"/>
            <w:tcBorders/>
          </w:tcPr>
          <w:p>
            <w:pPr>
              <w:pStyle w:val="Normal"/>
              <w:widowControl w:val="false"/>
              <w:spacing w:before="60" w:after="0"/>
              <w:jc w:val="center"/>
              <w:rPr>
                <w:sz w:val="20"/>
                <w:u w:val="single"/>
              </w:rPr>
            </w:pPr>
            <w:r>
              <w:rPr>
                <w:b/>
                <w:sz w:val="20"/>
              </w:rPr>
              <w:t>LIKELIHOOD  OF  OCCURRENCE</w:t>
            </w:r>
          </w:p>
        </w:tc>
        <w:tc>
          <w:tcPr>
            <w:tcW w:w="2289" w:type="dxa"/>
            <w:gridSpan w:val="4"/>
            <w:tcBorders>
              <w:right w:val="single" w:sz="6" w:space="0" w:color="000000"/>
            </w:tcBorders>
          </w:tcPr>
          <w:p>
            <w:pPr>
              <w:pStyle w:val="Normal"/>
              <w:widowControl w:val="false"/>
              <w:spacing w:before="60" w:after="0"/>
              <w:jc w:val="center"/>
              <w:rPr>
                <w:sz w:val="20"/>
                <w:u w:val="single"/>
              </w:rPr>
            </w:pPr>
            <w:r>
              <w:rPr>
                <w:b/>
                <w:sz w:val="20"/>
              </w:rPr>
              <w:t>RISK  ASSESSMENT</w:t>
            </w:r>
          </w:p>
        </w:tc>
      </w:tr>
      <w:tr>
        <w:trPr/>
        <w:tc>
          <w:tcPr>
            <w:tcW w:w="2900" w:type="dxa"/>
            <w:tcBorders>
              <w:left w:val="single" w:sz="6" w:space="0" w:color="000000"/>
            </w:tcBorders>
          </w:tcPr>
          <w:p>
            <w:pPr>
              <w:pStyle w:val="Normal"/>
              <w:widowControl w:val="false"/>
              <w:rPr>
                <w:sz w:val="20"/>
                <w:u w:val="single"/>
              </w:rPr>
            </w:pPr>
            <w:r>
              <w:rPr>
                <w:sz w:val="20"/>
                <w:u w:val="single"/>
              </w:rPr>
            </w:r>
          </w:p>
        </w:tc>
        <w:tc>
          <w:tcPr>
            <w:tcW w:w="3995" w:type="dxa"/>
            <w:gridSpan w:val="9"/>
            <w:tcBorders/>
          </w:tcPr>
          <w:p>
            <w:pPr>
              <w:pStyle w:val="Normal"/>
              <w:widowControl w:val="false"/>
              <w:rPr>
                <w:sz w:val="20"/>
                <w:u w:val="single"/>
              </w:rPr>
            </w:pPr>
            <w:r>
              <w:rPr>
                <w:sz w:val="20"/>
                <w:u w:val="single"/>
              </w:rPr>
            </w:r>
          </w:p>
        </w:tc>
        <w:tc>
          <w:tcPr>
            <w:tcW w:w="2289" w:type="dxa"/>
            <w:gridSpan w:val="4"/>
            <w:tcBorders>
              <w:right w:val="single" w:sz="6" w:space="0" w:color="000000"/>
            </w:tcBorders>
          </w:tcPr>
          <w:p>
            <w:pPr>
              <w:pStyle w:val="Normal"/>
              <w:widowControl w:val="false"/>
              <w:rPr>
                <w:sz w:val="20"/>
                <w:u w:val="single"/>
              </w:rPr>
            </w:pPr>
            <w:r>
              <w:rPr>
                <w:sz w:val="20"/>
                <w:u w:val="single"/>
              </w:rPr>
            </w:r>
          </w:p>
        </w:tc>
      </w:tr>
      <w:tr>
        <w:trPr/>
        <w:tc>
          <w:tcPr>
            <w:tcW w:w="2900" w:type="dxa"/>
            <w:tcBorders>
              <w:left w:val="single" w:sz="6" w:space="0" w:color="000000"/>
            </w:tcBorders>
          </w:tcPr>
          <w:p>
            <w:pPr>
              <w:pStyle w:val="Normal"/>
              <w:widowControl w:val="false"/>
              <w:rPr>
                <w:sz w:val="20"/>
                <w:u w:val="single"/>
              </w:rPr>
            </w:pPr>
            <w:r>
              <w:rPr>
                <w:sz w:val="20"/>
              </w:rPr>
              <w:t xml:space="preserve">        </w:t>
            </w:r>
            <w:r>
              <w:rPr>
                <w:sz w:val="20"/>
              </w:rPr>
              <w:t>5</w:t>
              <w:tab/>
              <w:t xml:space="preserve">         Very High</w:t>
            </w:r>
          </w:p>
        </w:tc>
        <w:tc>
          <w:tcPr>
            <w:tcW w:w="3995" w:type="dxa"/>
            <w:gridSpan w:val="9"/>
            <w:tcBorders/>
          </w:tcPr>
          <w:p>
            <w:pPr>
              <w:pStyle w:val="Normal"/>
              <w:widowControl w:val="false"/>
              <w:rPr>
                <w:sz w:val="20"/>
                <w:u w:val="single"/>
              </w:rPr>
            </w:pPr>
            <w:r>
              <w:rPr>
                <w:sz w:val="20"/>
              </w:rPr>
              <w:t xml:space="preserve">          </w:t>
            </w:r>
            <w:r>
              <w:rPr>
                <w:sz w:val="20"/>
              </w:rPr>
              <w:t>5            Very Likely</w:t>
            </w:r>
          </w:p>
        </w:tc>
        <w:tc>
          <w:tcPr>
            <w:tcW w:w="2289" w:type="dxa"/>
            <w:gridSpan w:val="4"/>
            <w:tcBorders>
              <w:right w:val="single" w:sz="6" w:space="0" w:color="000000"/>
            </w:tcBorders>
          </w:tcPr>
          <w:p>
            <w:pPr>
              <w:pStyle w:val="Normal"/>
              <w:widowControl w:val="false"/>
              <w:rPr>
                <w:sz w:val="20"/>
                <w:u w:val="single"/>
              </w:rPr>
            </w:pPr>
            <w:r>
              <w:rPr>
                <w:sz w:val="20"/>
                <w:u w:val="single"/>
              </w:rPr>
            </w:r>
          </w:p>
        </w:tc>
      </w:tr>
      <w:tr>
        <w:trPr/>
        <w:tc>
          <w:tcPr>
            <w:tcW w:w="2900" w:type="dxa"/>
            <w:tcBorders>
              <w:left w:val="single" w:sz="6" w:space="0" w:color="000000"/>
            </w:tcBorders>
          </w:tcPr>
          <w:p>
            <w:pPr>
              <w:pStyle w:val="Normal"/>
              <w:widowControl w:val="false"/>
              <w:rPr>
                <w:b/>
                <w:b/>
                <w:sz w:val="20"/>
              </w:rPr>
            </w:pPr>
            <w:r>
              <w:rPr>
                <w:sz w:val="20"/>
              </w:rPr>
              <w:t xml:space="preserve">        </w:t>
            </w:r>
            <w:r>
              <w:rPr>
                <w:b/>
                <w:sz w:val="20"/>
              </w:rPr>
              <w:t>4</w:t>
              <w:tab/>
              <w:t xml:space="preserve">         High                 X</w:t>
            </w:r>
          </w:p>
        </w:tc>
        <w:tc>
          <w:tcPr>
            <w:tcW w:w="3995" w:type="dxa"/>
            <w:gridSpan w:val="9"/>
            <w:tcBorders/>
          </w:tcPr>
          <w:p>
            <w:pPr>
              <w:pStyle w:val="Normal"/>
              <w:widowControl w:val="false"/>
              <w:rPr>
                <w:sz w:val="20"/>
              </w:rPr>
            </w:pPr>
            <w:r>
              <w:rPr>
                <w:sz w:val="20"/>
              </w:rPr>
              <w:t xml:space="preserve">         </w:t>
            </w:r>
            <w:r>
              <w:rPr>
                <w:sz w:val="20"/>
              </w:rPr>
              <w:t>4</w:t>
              <w:tab/>
              <w:t xml:space="preserve">          Likely</w:t>
            </w:r>
          </w:p>
        </w:tc>
        <w:tc>
          <w:tcPr>
            <w:tcW w:w="2289" w:type="dxa"/>
            <w:gridSpan w:val="4"/>
            <w:tcBorders>
              <w:right w:val="single" w:sz="6" w:space="0" w:color="000000"/>
            </w:tcBorders>
          </w:tcPr>
          <w:p>
            <w:pPr>
              <w:pStyle w:val="Normal"/>
              <w:widowControl w:val="false"/>
              <w:rPr>
                <w:sz w:val="20"/>
                <w:u w:val="single"/>
              </w:rPr>
            </w:pPr>
            <w:r>
              <w:rPr>
                <w:sz w:val="20"/>
                <w:u w:val="single"/>
              </w:rPr>
            </w:r>
          </w:p>
        </w:tc>
      </w:tr>
      <w:tr>
        <w:trPr/>
        <w:tc>
          <w:tcPr>
            <w:tcW w:w="2900" w:type="dxa"/>
            <w:tcBorders>
              <w:left w:val="single" w:sz="6" w:space="0" w:color="000000"/>
            </w:tcBorders>
          </w:tcPr>
          <w:p>
            <w:pPr>
              <w:pStyle w:val="Normal"/>
              <w:widowControl w:val="false"/>
              <w:rPr>
                <w:sz w:val="20"/>
              </w:rPr>
            </w:pPr>
            <w:r>
              <w:rPr>
                <w:sz w:val="20"/>
              </w:rPr>
              <w:t xml:space="preserve">        </w:t>
            </w:r>
            <w:r>
              <w:rPr>
                <w:sz w:val="20"/>
              </w:rPr>
              <w:t>3</w:t>
              <w:tab/>
              <w:t xml:space="preserve">         Moderate</w:t>
            </w:r>
          </w:p>
        </w:tc>
        <w:tc>
          <w:tcPr>
            <w:tcW w:w="3995" w:type="dxa"/>
            <w:gridSpan w:val="9"/>
            <w:tcBorders/>
          </w:tcPr>
          <w:p>
            <w:pPr>
              <w:pStyle w:val="Normal"/>
              <w:widowControl w:val="false"/>
              <w:rPr>
                <w:sz w:val="20"/>
              </w:rPr>
            </w:pPr>
            <w:r>
              <w:rPr>
                <w:sz w:val="20"/>
              </w:rPr>
              <w:t xml:space="preserve">         </w:t>
            </w:r>
            <w:r>
              <w:rPr>
                <w:sz w:val="20"/>
              </w:rPr>
              <w:t>3</w:t>
              <w:tab/>
              <w:t xml:space="preserve">          Quite Possible</w:t>
            </w:r>
          </w:p>
        </w:tc>
        <w:tc>
          <w:tcPr>
            <w:tcW w:w="959" w:type="dxa"/>
            <w:tcBorders/>
          </w:tcPr>
          <w:p>
            <w:pPr>
              <w:pStyle w:val="Normal"/>
              <w:widowControl w:val="false"/>
              <w:rPr>
                <w:sz w:val="20"/>
                <w:u w:val="single"/>
              </w:rPr>
            </w:pPr>
            <w:r>
              <w:rPr>
                <w:sz w:val="20"/>
                <w:u w:val="single"/>
              </w:rPr>
            </w:r>
          </w:p>
        </w:tc>
        <w:tc>
          <w:tcPr>
            <w:tcW w:w="330"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20"/>
                <w:u w:val="single"/>
              </w:rPr>
            </w:pPr>
            <w:r>
              <w:rPr>
                <w:sz w:val="20"/>
                <w:u w:val="single"/>
              </w:rPr>
              <w:t>X</w:t>
            </w:r>
          </w:p>
        </w:tc>
        <w:tc>
          <w:tcPr>
            <w:tcW w:w="1000" w:type="dxa"/>
            <w:tcBorders>
              <w:right w:val="single" w:sz="6" w:space="0" w:color="000000"/>
            </w:tcBorders>
          </w:tcPr>
          <w:p>
            <w:pPr>
              <w:pStyle w:val="Normal"/>
              <w:widowControl w:val="false"/>
              <w:rPr>
                <w:sz w:val="20"/>
                <w:u w:val="single"/>
              </w:rPr>
            </w:pPr>
            <w:r>
              <w:rPr>
                <w:sz w:val="20"/>
                <w:u w:val="single"/>
              </w:rPr>
            </w:r>
          </w:p>
        </w:tc>
      </w:tr>
      <w:tr>
        <w:trPr/>
        <w:tc>
          <w:tcPr>
            <w:tcW w:w="2900" w:type="dxa"/>
            <w:tcBorders>
              <w:left w:val="single" w:sz="6" w:space="0" w:color="000000"/>
            </w:tcBorders>
          </w:tcPr>
          <w:p>
            <w:pPr>
              <w:pStyle w:val="Normal"/>
              <w:widowControl w:val="false"/>
              <w:rPr>
                <w:sz w:val="20"/>
              </w:rPr>
            </w:pPr>
            <w:r>
              <w:rPr>
                <w:sz w:val="20"/>
              </w:rPr>
              <w:t xml:space="preserve">        </w:t>
            </w:r>
            <w:r>
              <w:rPr>
                <w:sz w:val="20"/>
              </w:rPr>
              <w:t>2</w:t>
              <w:tab/>
              <w:t xml:space="preserve">         Slight</w:t>
            </w:r>
          </w:p>
        </w:tc>
        <w:tc>
          <w:tcPr>
            <w:tcW w:w="3995" w:type="dxa"/>
            <w:gridSpan w:val="9"/>
            <w:tcBorders/>
          </w:tcPr>
          <w:p>
            <w:pPr>
              <w:pStyle w:val="Normal"/>
              <w:widowControl w:val="false"/>
              <w:rPr>
                <w:sz w:val="20"/>
              </w:rPr>
            </w:pPr>
            <w:r>
              <w:rPr>
                <w:sz w:val="20"/>
              </w:rPr>
              <w:t xml:space="preserve">         </w:t>
            </w:r>
            <w:r>
              <w:rPr>
                <w:sz w:val="20"/>
              </w:rPr>
              <w:t>2</w:t>
              <w:tab/>
              <w:t xml:space="preserve">          Possible</w:t>
            </w:r>
          </w:p>
        </w:tc>
        <w:tc>
          <w:tcPr>
            <w:tcW w:w="959" w:type="dxa"/>
            <w:tcBorders/>
          </w:tcPr>
          <w:p>
            <w:pPr>
              <w:pStyle w:val="Normal"/>
              <w:widowControl w:val="false"/>
              <w:rPr>
                <w:sz w:val="20"/>
                <w:u w:val="single"/>
              </w:rPr>
            </w:pPr>
            <w:r>
              <w:rPr>
                <w:sz w:val="20"/>
                <w:u w:val="single"/>
              </w:rPr>
            </w:r>
          </w:p>
        </w:tc>
        <w:tc>
          <w:tcPr>
            <w:tcW w:w="330" w:type="dxa"/>
            <w:gridSpan w:val="2"/>
            <w:tcBorders/>
          </w:tcPr>
          <w:p>
            <w:pPr>
              <w:pStyle w:val="Normal"/>
              <w:widowControl w:val="false"/>
              <w:rPr>
                <w:sz w:val="20"/>
                <w:u w:val="single"/>
              </w:rPr>
            </w:pPr>
            <w:r>
              <w:rPr>
                <w:sz w:val="20"/>
                <w:u w:val="single"/>
              </w:rPr>
            </w:r>
          </w:p>
        </w:tc>
        <w:tc>
          <w:tcPr>
            <w:tcW w:w="1000" w:type="dxa"/>
            <w:tcBorders>
              <w:right w:val="single" w:sz="6" w:space="0" w:color="000000"/>
            </w:tcBorders>
          </w:tcPr>
          <w:p>
            <w:pPr>
              <w:pStyle w:val="Normal"/>
              <w:widowControl w:val="false"/>
              <w:rPr>
                <w:sz w:val="20"/>
                <w:u w:val="single"/>
              </w:rPr>
            </w:pPr>
            <w:r>
              <w:rPr>
                <w:sz w:val="20"/>
                <w:u w:val="single"/>
              </w:rPr>
            </w:r>
          </w:p>
        </w:tc>
      </w:tr>
      <w:tr>
        <w:trPr/>
        <w:tc>
          <w:tcPr>
            <w:tcW w:w="2900" w:type="dxa"/>
            <w:tcBorders>
              <w:left w:val="single" w:sz="6" w:space="0" w:color="000000"/>
            </w:tcBorders>
          </w:tcPr>
          <w:p>
            <w:pPr>
              <w:pStyle w:val="Normal"/>
              <w:widowControl w:val="false"/>
              <w:rPr>
                <w:sz w:val="20"/>
              </w:rPr>
            </w:pPr>
            <w:r>
              <w:rPr>
                <w:sz w:val="20"/>
              </w:rPr>
              <w:t xml:space="preserve">        </w:t>
            </w:r>
            <w:r>
              <w:rPr>
                <w:sz w:val="20"/>
              </w:rPr>
              <w:t>1</w:t>
              <w:tab/>
              <w:t xml:space="preserve">         Nil</w:t>
            </w:r>
          </w:p>
        </w:tc>
        <w:tc>
          <w:tcPr>
            <w:tcW w:w="3995" w:type="dxa"/>
            <w:gridSpan w:val="9"/>
            <w:tcBorders/>
          </w:tcPr>
          <w:p>
            <w:pPr>
              <w:pStyle w:val="Normal"/>
              <w:widowControl w:val="false"/>
              <w:rPr>
                <w:b/>
                <w:b/>
                <w:sz w:val="20"/>
              </w:rPr>
            </w:pPr>
            <w:r>
              <w:rPr>
                <w:b/>
                <w:sz w:val="20"/>
              </w:rPr>
              <w:t xml:space="preserve">         </w:t>
            </w:r>
            <w:r>
              <w:rPr>
                <w:b/>
                <w:sz w:val="20"/>
              </w:rPr>
              <w:t>1</w:t>
              <w:tab/>
              <w:t xml:space="preserve">          Unlikely                 X</w:t>
            </w:r>
          </w:p>
        </w:tc>
        <w:tc>
          <w:tcPr>
            <w:tcW w:w="2289" w:type="dxa"/>
            <w:gridSpan w:val="4"/>
            <w:tcBorders>
              <w:right w:val="single" w:sz="6" w:space="0" w:color="000000"/>
            </w:tcBorders>
          </w:tcPr>
          <w:p>
            <w:pPr>
              <w:pStyle w:val="Normal"/>
              <w:widowControl w:val="false"/>
              <w:rPr>
                <w:sz w:val="20"/>
                <w:u w:val="single"/>
              </w:rPr>
            </w:pPr>
            <w:r>
              <w:rPr>
                <w:sz w:val="20"/>
                <w:u w:val="single"/>
              </w:rPr>
            </w:r>
          </w:p>
        </w:tc>
      </w:tr>
      <w:tr>
        <w:trPr/>
        <w:tc>
          <w:tcPr>
            <w:tcW w:w="3121" w:type="dxa"/>
            <w:gridSpan w:val="2"/>
            <w:tcBorders>
              <w:left w:val="single" w:sz="6" w:space="0" w:color="000000"/>
            </w:tcBorders>
          </w:tcPr>
          <w:p>
            <w:pPr>
              <w:pStyle w:val="Normal"/>
              <w:widowControl w:val="false"/>
              <w:rPr>
                <w:sz w:val="20"/>
              </w:rPr>
            </w:pPr>
            <w:r>
              <w:rPr>
                <w:sz w:val="20"/>
              </w:rPr>
            </w:r>
          </w:p>
        </w:tc>
        <w:tc>
          <w:tcPr>
            <w:tcW w:w="866" w:type="dxa"/>
            <w:tcBorders/>
          </w:tcPr>
          <w:p>
            <w:pPr>
              <w:pStyle w:val="Normal"/>
              <w:widowControl w:val="false"/>
              <w:rPr>
                <w:sz w:val="20"/>
              </w:rPr>
            </w:pPr>
            <w:r>
              <w:rPr>
                <w:sz w:val="20"/>
              </w:rPr>
            </w:r>
          </w:p>
        </w:tc>
        <w:tc>
          <w:tcPr>
            <w:tcW w:w="793" w:type="dxa"/>
            <w:gridSpan w:val="2"/>
            <w:tcBorders/>
          </w:tcPr>
          <w:p>
            <w:pPr>
              <w:pStyle w:val="Normal"/>
              <w:widowControl w:val="false"/>
              <w:rPr>
                <w:sz w:val="20"/>
                <w:u w:val="single"/>
              </w:rPr>
            </w:pPr>
            <w:r>
              <w:rPr>
                <w:sz w:val="20"/>
                <w:u w:val="single"/>
              </w:rPr>
            </w:r>
          </w:p>
        </w:tc>
        <w:tc>
          <w:tcPr>
            <w:tcW w:w="236" w:type="dxa"/>
            <w:tcBorders/>
          </w:tcPr>
          <w:p>
            <w:pPr>
              <w:pStyle w:val="Normal"/>
              <w:widowControl w:val="false"/>
              <w:rPr>
                <w:sz w:val="20"/>
                <w:u w:val="single"/>
              </w:rPr>
            </w:pPr>
            <w:r>
              <w:rPr>
                <w:sz w:val="20"/>
                <w:u w:val="single"/>
              </w:rPr>
            </w:r>
          </w:p>
        </w:tc>
        <w:tc>
          <w:tcPr>
            <w:tcW w:w="1727" w:type="dxa"/>
            <w:gridSpan w:val="3"/>
            <w:tcBorders/>
          </w:tcPr>
          <w:p>
            <w:pPr>
              <w:pStyle w:val="Normal"/>
              <w:widowControl w:val="false"/>
              <w:rPr>
                <w:sz w:val="20"/>
                <w:u w:val="single"/>
              </w:rPr>
            </w:pPr>
            <w:r>
              <w:rPr>
                <w:sz w:val="20"/>
                <w:u w:val="single"/>
              </w:rPr>
            </w:r>
          </w:p>
        </w:tc>
        <w:tc>
          <w:tcPr>
            <w:tcW w:w="2441" w:type="dxa"/>
            <w:gridSpan w:val="5"/>
            <w:tcBorders>
              <w:right w:val="single" w:sz="6" w:space="0" w:color="000000"/>
            </w:tcBorders>
          </w:tcPr>
          <w:p>
            <w:pPr>
              <w:pStyle w:val="Normal"/>
              <w:widowControl w:val="false"/>
              <w:rPr>
                <w:sz w:val="20"/>
                <w:u w:val="single"/>
              </w:rPr>
            </w:pPr>
            <w:r>
              <w:rPr>
                <w:sz w:val="20"/>
                <w:u w:val="single"/>
              </w:rPr>
            </w:r>
          </w:p>
        </w:tc>
      </w:tr>
      <w:tr>
        <w:trPr/>
        <w:tc>
          <w:tcPr>
            <w:tcW w:w="9184" w:type="dxa"/>
            <w:gridSpan w:val="14"/>
            <w:tcBorders>
              <w:top w:val="single" w:sz="6" w:space="0" w:color="000000"/>
              <w:left w:val="single" w:sz="6" w:space="0" w:color="000000"/>
              <w:right w:val="single" w:sz="6" w:space="0" w:color="000000"/>
            </w:tcBorders>
          </w:tcPr>
          <w:p>
            <w:pPr>
              <w:pStyle w:val="Normal"/>
              <w:widowControl w:val="false"/>
              <w:spacing w:before="60" w:after="0"/>
              <w:rPr>
                <w:sz w:val="20"/>
              </w:rPr>
            </w:pPr>
            <w:r>
              <w:rPr>
                <w:b/>
                <w:sz w:val="20"/>
              </w:rPr>
              <w:t>FURTHER ACTION REQUIRED</w:t>
            </w:r>
            <w:r>
              <w:rPr>
                <w:sz w:val="20"/>
              </w:rPr>
              <w:t xml:space="preserve"> :</w:t>
            </w:r>
          </w:p>
          <w:p>
            <w:pPr>
              <w:pStyle w:val="Normal"/>
              <w:widowControl w:val="false"/>
              <w:rPr>
                <w:sz w:val="20"/>
              </w:rPr>
            </w:pPr>
            <w:r>
              <w:rPr>
                <w:sz w:val="20"/>
              </w:rPr>
            </w:r>
          </w:p>
          <w:p>
            <w:pPr>
              <w:pStyle w:val="Normal"/>
              <w:widowControl w:val="false"/>
              <w:rPr>
                <w:sz w:val="20"/>
              </w:rPr>
            </w:pPr>
            <w:r>
              <w:rPr>
                <w:sz w:val="20"/>
              </w:rPr>
            </w:r>
          </w:p>
          <w:p>
            <w:pPr>
              <w:pStyle w:val="Normal"/>
              <w:widowControl w:val="false"/>
              <w:rPr>
                <w:sz w:val="20"/>
              </w:rPr>
            </w:pPr>
            <w:r>
              <w:rPr>
                <w:sz w:val="20"/>
              </w:rPr>
              <w:t xml:space="preserve"> </w:t>
            </w:r>
            <w:r>
              <w:rPr>
                <w:sz w:val="20"/>
              </w:rPr>
              <w:t>Review on-line banking facility yearly at risk assessment meeting</w:t>
            </w:r>
          </w:p>
          <w:p>
            <w:pPr>
              <w:pStyle w:val="Normal"/>
              <w:widowControl w:val="false"/>
              <w:rPr>
                <w:sz w:val="20"/>
              </w:rPr>
            </w:pPr>
            <w:r>
              <w:rPr>
                <w:sz w:val="20"/>
              </w:rPr>
              <w:t>Authorisation given to Clerk before carrying out online payment.</w:t>
            </w:r>
          </w:p>
          <w:p>
            <w:pPr>
              <w:pStyle w:val="Normal"/>
              <w:widowControl w:val="false"/>
              <w:rPr>
                <w:sz w:val="20"/>
              </w:rPr>
            </w:pPr>
            <w:r>
              <w:rPr>
                <w:sz w:val="20"/>
              </w:rPr>
              <w:t>Authorisation given at a meeting by a Proposer and a Seconder. If a payment is required before the next Parish Council meeting Clerk seeks authorisation via email from at least two Councillors. If the amount is of significant value then Clerk waits for authorisation from the Chairperson and majority of Councillors.</w:t>
            </w:r>
          </w:p>
          <w:p>
            <w:pPr>
              <w:pStyle w:val="Normal"/>
              <w:widowControl w:val="false"/>
              <w:rPr>
                <w:sz w:val="20"/>
              </w:rPr>
            </w:pPr>
            <w:r>
              <w:rPr>
                <w:sz w:val="20"/>
              </w:rPr>
              <w:t>All payments by BACs referenced on cashbook.</w:t>
            </w:r>
          </w:p>
          <w:p>
            <w:pPr>
              <w:pStyle w:val="Normal"/>
              <w:widowControl w:val="false"/>
              <w:rPr>
                <w:sz w:val="20"/>
              </w:rPr>
            </w:pPr>
            <w:r>
              <w:rPr>
                <w:sz w:val="20"/>
              </w:rPr>
              <w:t>Receipt of online payment to be attached to invoice.</w:t>
            </w:r>
          </w:p>
          <w:p>
            <w:pPr>
              <w:pStyle w:val="Normal"/>
              <w:widowControl w:val="false"/>
              <w:rPr>
                <w:sz w:val="20"/>
              </w:rPr>
            </w:pPr>
            <w:r>
              <w:rPr>
                <w:sz w:val="20"/>
              </w:rPr>
              <w:t>Online payments highlighted on bank statements.</w:t>
            </w:r>
          </w:p>
          <w:p>
            <w:pPr>
              <w:pStyle w:val="Normal"/>
              <w:widowControl w:val="false"/>
              <w:rPr>
                <w:sz w:val="20"/>
              </w:rPr>
            </w:pPr>
            <w:r>
              <w:rPr>
                <w:sz w:val="20"/>
              </w:rPr>
            </w:r>
          </w:p>
          <w:p>
            <w:pPr>
              <w:pStyle w:val="Normal"/>
              <w:widowControl w:val="false"/>
              <w:rPr>
                <w:sz w:val="20"/>
              </w:rPr>
            </w:pPr>
            <w:r>
              <w:rPr>
                <w:sz w:val="20"/>
              </w:rPr>
            </w:r>
          </w:p>
        </w:tc>
      </w:tr>
      <w:tr>
        <w:trPr/>
        <w:tc>
          <w:tcPr>
            <w:tcW w:w="4409"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sz w:val="28"/>
                <w:szCs w:val="28"/>
              </w:rPr>
            </w:pPr>
            <w:r>
              <w:rPr>
                <w:b/>
                <w:sz w:val="20"/>
              </w:rPr>
              <w:t xml:space="preserve">SIGNED </w:t>
            </w:r>
            <w:r>
              <w:rPr>
                <w:sz w:val="28"/>
                <w:szCs w:val="28"/>
                <w:highlight w:val="yellow"/>
              </w:rPr>
              <w:t>********************</w:t>
            </w:r>
          </w:p>
          <w:p>
            <w:pPr>
              <w:pStyle w:val="Normal"/>
              <w:widowControl w:val="false"/>
              <w:rPr>
                <w:sz w:val="20"/>
                <w:u w:val="single"/>
              </w:rPr>
            </w:pPr>
            <w:r>
              <w:rPr>
                <w:sz w:val="20"/>
                <w:u w:val="single"/>
              </w:rPr>
            </w:r>
          </w:p>
        </w:tc>
        <w:tc>
          <w:tcPr>
            <w:tcW w:w="1890" w:type="dxa"/>
            <w:gridSpan w:val="3"/>
            <w:tcBorders>
              <w:top w:val="single" w:sz="6" w:space="0" w:color="000000"/>
              <w:left w:val="single" w:sz="6" w:space="0" w:color="000000"/>
              <w:right w:val="single" w:sz="6" w:space="0" w:color="000000"/>
            </w:tcBorders>
          </w:tcPr>
          <w:p>
            <w:pPr>
              <w:pStyle w:val="Normal"/>
              <w:widowControl w:val="false"/>
              <w:rPr>
                <w:sz w:val="20"/>
              </w:rPr>
            </w:pPr>
            <w:r>
              <w:rPr>
                <w:b/>
                <w:sz w:val="20"/>
              </w:rPr>
              <w:t>ORIGINATOR:</w:t>
            </w:r>
          </w:p>
        </w:tc>
        <w:tc>
          <w:tcPr>
            <w:tcW w:w="2885"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b/>
                <w:sz w:val="20"/>
              </w:rPr>
              <w:t>REVIEW DATE</w:t>
            </w:r>
            <w:r>
              <w:rPr>
                <w:sz w:val="20"/>
              </w:rPr>
              <w:t>: January 202</w:t>
            </w:r>
            <w:r>
              <w:rPr>
                <w:sz w:val="20"/>
              </w:rPr>
              <w:t>3</w:t>
            </w:r>
          </w:p>
        </w:tc>
      </w:tr>
      <w:tr>
        <w:trPr/>
        <w:tc>
          <w:tcPr>
            <w:tcW w:w="4409"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rPr>
                <w:b/>
                <w:b/>
                <w:sz w:val="20"/>
              </w:rPr>
            </w:pPr>
            <w:r>
              <w:rPr>
                <w:b/>
                <w:sz w:val="20"/>
              </w:rPr>
              <w:t>POSITION</w:t>
            </w:r>
          </w:p>
          <w:p>
            <w:pPr>
              <w:pStyle w:val="Normal"/>
              <w:widowControl w:val="false"/>
              <w:rPr>
                <w:b/>
                <w:b/>
                <w:sz w:val="20"/>
              </w:rPr>
            </w:pPr>
            <w:r>
              <w:rPr>
                <w:b/>
                <w:sz w:val="20"/>
              </w:rPr>
              <w:t>Chairman</w:t>
            </w:r>
          </w:p>
          <w:p>
            <w:pPr>
              <w:pStyle w:val="Normal"/>
              <w:widowControl w:val="false"/>
              <w:rPr>
                <w:sz w:val="20"/>
              </w:rPr>
            </w:pPr>
            <w:r>
              <w:rPr>
                <w:sz w:val="20"/>
              </w:rPr>
              <w:t>Mr A Ling</w:t>
            </w:r>
          </w:p>
        </w:tc>
        <w:tc>
          <w:tcPr>
            <w:tcW w:w="1890" w:type="dxa"/>
            <w:gridSpan w:val="3"/>
            <w:tcBorders>
              <w:left w:val="single" w:sz="6" w:space="0" w:color="000000"/>
              <w:bottom w:val="single" w:sz="6" w:space="0" w:color="000000"/>
              <w:right w:val="single" w:sz="6" w:space="0" w:color="000000"/>
            </w:tcBorders>
          </w:tcPr>
          <w:p>
            <w:pPr>
              <w:pStyle w:val="Normal"/>
              <w:widowControl w:val="false"/>
              <w:rPr>
                <w:b/>
                <w:b/>
                <w:sz w:val="20"/>
              </w:rPr>
            </w:pPr>
            <w:r>
              <w:rPr>
                <w:b/>
                <w:sz w:val="20"/>
              </w:rPr>
            </w:r>
          </w:p>
        </w:tc>
        <w:tc>
          <w:tcPr>
            <w:tcW w:w="2885"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rPr>
                <w:b/>
                <w:b/>
                <w:sz w:val="20"/>
              </w:rPr>
            </w:pPr>
            <w:r>
              <w:rPr>
                <w:b/>
                <w:sz w:val="20"/>
              </w:rPr>
              <w:t>DATE: 1</w:t>
            </w:r>
            <w:r>
              <w:rPr>
                <w:b/>
                <w:sz w:val="20"/>
              </w:rPr>
              <w:t>4</w:t>
            </w:r>
            <w:r>
              <w:rPr>
                <w:b/>
                <w:sz w:val="20"/>
              </w:rPr>
              <w:t>/03/2</w:t>
            </w:r>
            <w:r>
              <w:rPr>
                <w:b/>
                <w:sz w:val="20"/>
              </w:rPr>
              <w:t>2</w:t>
            </w:r>
          </w:p>
        </w:tc>
      </w:tr>
    </w:tbl>
    <w:p>
      <w:pPr>
        <w:pStyle w:val="Normal"/>
        <w:rPr/>
      </w:pPr>
      <w:r>
        <w:rPr/>
      </w:r>
    </w:p>
    <w:sectPr>
      <w:type w:val="nextPage"/>
      <w:pgSz w:w="11906" w:h="16838"/>
      <w:pgMar w:left="1077" w:right="1077" w:gutter="0" w:header="0" w:top="1077"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6f5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8d7e0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LibreOffice/7.3.1.3$Windows_X86_64 LibreOffice_project/a69ca51ded25f3eefd52d7bf9a5fad8c90b87951</Application>
  <AppVersion>15.0000</AppVersion>
  <Pages>2</Pages>
  <Words>252</Words>
  <Characters>1403</Characters>
  <CharactersWithSpaces>1825</CharactersWithSpaces>
  <Paragraphs>46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2021-03-14T13:37:00Z</dcterms:created>
  <dc:creator>Martyn</dc:creator>
  <dc:description/>
  <dc:language>en-GB</dc:language>
  <cp:lastModifiedBy/>
  <cp:lastPrinted>2021-03-14T13:38:00Z</cp:lastPrinted>
  <dcterms:modified xsi:type="dcterms:W3CDTF">2022-03-31T14:27:32Z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